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10"/>
        <w:gridCol w:w="1897"/>
        <w:gridCol w:w="4831"/>
      </w:tblGrid>
      <w:tr w:rsidR="00470B29" w:rsidRPr="00BD6B2F">
        <w:trPr>
          <w:trHeight w:val="283"/>
        </w:trPr>
        <w:tc>
          <w:tcPr>
            <w:tcW w:w="2903" w:type="dxa"/>
          </w:tcPr>
          <w:p w:rsidR="00470B29" w:rsidRPr="00BD6B2F" w:rsidRDefault="00470B29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470B29" w:rsidRPr="00BD6B2F" w:rsidRDefault="00470B29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Приложение 3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к административному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регламенту предоставления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муниципальной услуги «Включение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мест под размещение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нестационарных торговых объектов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 xml:space="preserve">в схему размещения </w:t>
            </w:r>
            <w:proofErr w:type="gramStart"/>
            <w:r w:rsidRPr="00BD6B2F">
              <w:rPr>
                <w:rFonts w:ascii="Arial" w:hAnsi="Arial" w:cs="Arial"/>
              </w:rPr>
              <w:t>нестационарных</w:t>
            </w:r>
            <w:proofErr w:type="gramEnd"/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торговых объектов на территории</w:t>
            </w:r>
          </w:p>
          <w:p w:rsidR="00470B29" w:rsidRPr="00BD6B2F" w:rsidRDefault="00BD6B2F">
            <w:pPr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Московской области на основании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предложений физических,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юридических лиц, индивидуальных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предпринимателей и уведомление</w:t>
            </w:r>
          </w:p>
          <w:p w:rsidR="00470B29" w:rsidRPr="00BD6B2F" w:rsidRDefault="00446D63">
            <w:pPr>
              <w:ind w:left="350"/>
              <w:rPr>
                <w:rFonts w:ascii="Arial" w:hAnsi="Arial" w:cs="Arial"/>
              </w:rPr>
            </w:pPr>
            <w:r w:rsidRPr="00BD6B2F">
              <w:rPr>
                <w:rFonts w:ascii="Arial" w:hAnsi="Arial" w:cs="Arial"/>
              </w:rPr>
              <w:t>о проведен</w:t>
            </w:r>
            <w:proofErr w:type="gramStart"/>
            <w:r w:rsidRPr="00BD6B2F">
              <w:rPr>
                <w:rFonts w:ascii="Arial" w:hAnsi="Arial" w:cs="Arial"/>
              </w:rPr>
              <w:t>ии ау</w:t>
            </w:r>
            <w:proofErr w:type="gramEnd"/>
            <w:r w:rsidRPr="00BD6B2F">
              <w:rPr>
                <w:rFonts w:ascii="Arial" w:hAnsi="Arial" w:cs="Arial"/>
              </w:rPr>
              <w:t>кциона»</w:t>
            </w:r>
          </w:p>
          <w:p w:rsidR="00470B29" w:rsidRPr="00BD6B2F" w:rsidRDefault="00470B29">
            <w:pPr>
              <w:ind w:left="350"/>
              <w:rPr>
                <w:rFonts w:ascii="Arial" w:eastAsia="Calibri" w:hAnsi="Arial" w:cs="Arial"/>
                <w:color w:val="FFFFFF"/>
                <w:spacing w:val="10"/>
              </w:rPr>
            </w:pPr>
          </w:p>
        </w:tc>
      </w:tr>
    </w:tbl>
    <w:p w:rsidR="00470B29" w:rsidRPr="00BD6B2F" w:rsidRDefault="00470B29">
      <w:pPr>
        <w:pStyle w:val="20"/>
        <w:spacing w:line="276" w:lineRule="auto"/>
        <w:outlineLvl w:val="1"/>
        <w:rPr>
          <w:rFonts w:ascii="Arial" w:hAnsi="Arial" w:cs="Arial"/>
        </w:rPr>
      </w:pPr>
    </w:p>
    <w:p w:rsidR="00470B29" w:rsidRPr="00BD6B2F" w:rsidRDefault="00446D63">
      <w:pPr>
        <w:pStyle w:val="20"/>
        <w:spacing w:line="276" w:lineRule="auto"/>
        <w:outlineLvl w:val="1"/>
        <w:rPr>
          <w:rFonts w:ascii="Arial" w:hAnsi="Arial" w:cs="Arial"/>
        </w:rPr>
      </w:pPr>
      <w:r w:rsidRPr="00BD6B2F">
        <w:rPr>
          <w:rFonts w:ascii="Arial" w:hAnsi="Arial" w:cs="Arial"/>
          <w:b w:val="0"/>
          <w:lang w:eastAsia="ar-SA"/>
        </w:rPr>
        <w:t>Перечень</w:t>
      </w:r>
      <w:r w:rsidRPr="00BD6B2F">
        <w:rPr>
          <w:rFonts w:ascii="Arial" w:hAnsi="Arial" w:cs="Arial"/>
          <w:b w:val="0"/>
          <w:lang w:eastAsia="ar-SA"/>
        </w:rPr>
        <w:br/>
        <w:t>нормативных правовых актов Российской Федерации,</w:t>
      </w:r>
      <w:r w:rsidRPr="00BD6B2F">
        <w:rPr>
          <w:rFonts w:ascii="Arial" w:hAnsi="Arial" w:cs="Arial"/>
          <w:b w:val="0"/>
          <w:lang w:eastAsia="ar-SA"/>
        </w:rPr>
        <w:br/>
        <w:t>нормативных правовых актов Московской области,</w:t>
      </w:r>
      <w:r w:rsidRPr="00BD6B2F">
        <w:rPr>
          <w:rFonts w:ascii="Arial" w:hAnsi="Arial" w:cs="Arial"/>
          <w:b w:val="0"/>
          <w:lang w:eastAsia="ar-SA"/>
        </w:rPr>
        <w:br/>
      </w:r>
      <w:bookmarkStart w:id="0" w:name="_Toc91253276"/>
      <w:r w:rsidRPr="00BD6B2F">
        <w:rPr>
          <w:rFonts w:ascii="Arial" w:hAnsi="Arial" w:cs="Arial"/>
          <w:b w:val="0"/>
          <w:lang w:eastAsia="ar-SA"/>
        </w:rPr>
        <w:t xml:space="preserve">регулирующих предоставление </w:t>
      </w:r>
      <w:bookmarkEnd w:id="0"/>
      <w:r w:rsidRPr="00BD6B2F">
        <w:rPr>
          <w:rFonts w:ascii="Arial" w:hAnsi="Arial" w:cs="Arial"/>
          <w:b w:val="0"/>
          <w:lang w:eastAsia="ar-SA"/>
        </w:rPr>
        <w:t xml:space="preserve">муниципальной услуги </w:t>
      </w:r>
      <w:r w:rsidR="00BD6B2F">
        <w:rPr>
          <w:rFonts w:ascii="Arial" w:hAnsi="Arial" w:cs="Arial"/>
          <w:b w:val="0"/>
          <w:lang w:eastAsia="ar-SA"/>
        </w:rPr>
        <w:t xml:space="preserve">«Включение мест под </w:t>
      </w:r>
      <w:r w:rsidRPr="00BD6B2F">
        <w:rPr>
          <w:rFonts w:ascii="Arial" w:hAnsi="Arial" w:cs="Arial"/>
          <w:b w:val="0"/>
          <w:lang w:eastAsia="ar-SA"/>
        </w:rPr>
        <w:t>размещение нестационарных торговых объектов в</w:t>
      </w:r>
      <w:r w:rsidR="00BD6B2F">
        <w:rPr>
          <w:rFonts w:ascii="Arial" w:hAnsi="Arial" w:cs="Arial"/>
          <w:b w:val="0"/>
          <w:lang w:eastAsia="ar-SA"/>
        </w:rPr>
        <w:t xml:space="preserve"> </w:t>
      </w:r>
      <w:r w:rsidRPr="00BD6B2F">
        <w:rPr>
          <w:rFonts w:ascii="Arial" w:hAnsi="Arial" w:cs="Arial"/>
          <w:b w:val="0"/>
          <w:lang w:eastAsia="ar-SA"/>
        </w:rPr>
        <w:t>схему размещения нестационарных торговых объектов на</w:t>
      </w:r>
      <w:r w:rsidR="00BD6B2F">
        <w:rPr>
          <w:rFonts w:ascii="Arial" w:hAnsi="Arial" w:cs="Arial"/>
          <w:b w:val="0"/>
          <w:lang w:eastAsia="ar-SA"/>
        </w:rPr>
        <w:t xml:space="preserve"> </w:t>
      </w:r>
      <w:r w:rsidRPr="00BD6B2F">
        <w:rPr>
          <w:rFonts w:ascii="Arial" w:hAnsi="Arial" w:cs="Arial"/>
          <w:b w:val="0"/>
          <w:lang w:eastAsia="ar-SA"/>
        </w:rPr>
        <w:t xml:space="preserve">территории </w:t>
      </w:r>
      <w:r w:rsidR="00BD6B2F">
        <w:rPr>
          <w:rFonts w:ascii="Arial" w:hAnsi="Arial" w:cs="Arial"/>
          <w:b w:val="0"/>
          <w:lang w:eastAsia="ar-SA"/>
        </w:rPr>
        <w:t xml:space="preserve">городского округа Ступино Московской </w:t>
      </w:r>
      <w:r w:rsidRPr="00BD6B2F">
        <w:rPr>
          <w:rFonts w:ascii="Arial" w:hAnsi="Arial" w:cs="Arial"/>
          <w:b w:val="0"/>
          <w:lang w:eastAsia="ar-SA"/>
        </w:rPr>
        <w:t>области на</w:t>
      </w:r>
      <w:r w:rsidR="00BD6B2F">
        <w:rPr>
          <w:rFonts w:ascii="Arial" w:hAnsi="Arial" w:cs="Arial"/>
          <w:b w:val="0"/>
          <w:lang w:eastAsia="ar-SA"/>
        </w:rPr>
        <w:t xml:space="preserve"> </w:t>
      </w:r>
      <w:r w:rsidRPr="00BD6B2F">
        <w:rPr>
          <w:rFonts w:ascii="Arial" w:hAnsi="Arial" w:cs="Arial"/>
          <w:b w:val="0"/>
          <w:lang w:eastAsia="ar-SA"/>
        </w:rPr>
        <w:t>основании предложений физических, юридических лиц, ин</w:t>
      </w:r>
      <w:r w:rsidR="00BD6B2F">
        <w:rPr>
          <w:rFonts w:ascii="Arial" w:hAnsi="Arial" w:cs="Arial"/>
          <w:b w:val="0"/>
          <w:lang w:eastAsia="ar-SA"/>
        </w:rPr>
        <w:t xml:space="preserve">дивидуальных предпринимателей и уведомление о </w:t>
      </w:r>
      <w:r w:rsidRPr="00BD6B2F">
        <w:rPr>
          <w:rFonts w:ascii="Arial" w:hAnsi="Arial" w:cs="Arial"/>
          <w:b w:val="0"/>
          <w:lang w:eastAsia="ar-SA"/>
        </w:rPr>
        <w:t>проведен</w:t>
      </w:r>
      <w:proofErr w:type="gramStart"/>
      <w:r w:rsidRPr="00BD6B2F">
        <w:rPr>
          <w:rFonts w:ascii="Arial" w:hAnsi="Arial" w:cs="Arial"/>
          <w:b w:val="0"/>
          <w:lang w:eastAsia="ar-SA"/>
        </w:rPr>
        <w:t>ии ау</w:t>
      </w:r>
      <w:proofErr w:type="gramEnd"/>
      <w:r w:rsidRPr="00BD6B2F">
        <w:rPr>
          <w:rFonts w:ascii="Arial" w:hAnsi="Arial" w:cs="Arial"/>
          <w:b w:val="0"/>
          <w:lang w:eastAsia="ar-SA"/>
        </w:rPr>
        <w:t>кциона»</w:t>
      </w:r>
    </w:p>
    <w:p w:rsidR="00470B29" w:rsidRPr="00BD6B2F" w:rsidRDefault="00470B29">
      <w:pPr>
        <w:rPr>
          <w:rFonts w:ascii="Arial" w:hAnsi="Arial" w:cs="Arial"/>
        </w:rPr>
      </w:pP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1.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Конституция Российской Федерации.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2.</w:t>
      </w:r>
      <w:r w:rsidR="00BD6B2F">
        <w:rPr>
          <w:rFonts w:ascii="Arial" w:hAnsi="Arial" w:cs="Arial"/>
          <w:bCs/>
          <w:color w:val="000000"/>
        </w:rPr>
        <w:t xml:space="preserve"> </w:t>
      </w:r>
      <w:r w:rsidRPr="00BD6B2F">
        <w:rPr>
          <w:rFonts w:ascii="Arial" w:hAnsi="Arial" w:cs="Arial"/>
          <w:bCs/>
        </w:rPr>
        <w:t>Федеральный закон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06.10.2003 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131-ФЗ «Об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общих принципах организации местного самоуправления в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Российской Федерации».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3.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Федеральный закон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28.12.2009 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381-ФЗ «Об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основах государственного регулирования торговой деятельности в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Российской Федерации».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4.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Федеральный закон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27.07.2010 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210-ФЗ «Об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организации предоставления государственных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5.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Российской Федерации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26.03.2016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236 «О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требованиях к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предоставлению в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электронной форме государственных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6.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Российской Федерации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20.11.2012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1198 «О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федеральной государственной информационной системе, обеспечивающей процесс досудебного (внесудебного) обжалования решений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действий (бездействия), совершенных при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предоставлении государственных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7.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Российской Федерации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20.07.2021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1228 «Об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Правил разработки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утверждения административных регламентов предоставления государственных услуг, о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внесении изменений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в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некоторые акты Правительства Российской Федерации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признании </w:t>
      </w:r>
      <w:proofErr w:type="gramStart"/>
      <w:r w:rsidRPr="00BD6B2F">
        <w:rPr>
          <w:rFonts w:ascii="Arial" w:hAnsi="Arial" w:cs="Arial"/>
          <w:bCs/>
        </w:rPr>
        <w:t>утратившими</w:t>
      </w:r>
      <w:proofErr w:type="gramEnd"/>
      <w:r w:rsidRPr="00BD6B2F">
        <w:rPr>
          <w:rFonts w:ascii="Arial" w:hAnsi="Arial" w:cs="Arial"/>
          <w:bCs/>
        </w:rPr>
        <w:t xml:space="preserve"> силу некоторых актов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отдельных положений актов Правительства Российской Федерации».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lastRenderedPageBreak/>
        <w:t>8.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Российский Федерации от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22.12.2012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1376 «Об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утверждении </w:t>
      </w:r>
      <w:proofErr w:type="gramStart"/>
      <w:r w:rsidRPr="00BD6B2F">
        <w:rPr>
          <w:rFonts w:ascii="Arial" w:hAnsi="Arial" w:cs="Arial"/>
          <w:bCs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BD6B2F">
        <w:rPr>
          <w:rFonts w:ascii="Arial" w:hAnsi="Arial" w:cs="Arial"/>
          <w:bCs/>
        </w:rPr>
        <w:t xml:space="preserve">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9.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Закон Московской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37/2016-ОЗ «Кодекс Московской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административных правонарушениях».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10.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Закон Московской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№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121/2009-ОЗ «Об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обеспечении беспрепятственного доступа инвалидов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маломобильных групп населения </w:t>
      </w:r>
      <w:r w:rsidR="00BD6B2F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к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объектам социальной, транспортной и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инженерной инфраструктур в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Московской</w:t>
      </w:r>
      <w:r w:rsidR="00BD6B2F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11.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Московской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16.04.2015 </w:t>
      </w:r>
      <w:r w:rsidR="00B12E4A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253/14 «Об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утверждении Порядка осуществления </w:t>
      </w:r>
      <w:proofErr w:type="gramStart"/>
      <w:r w:rsidRPr="00BD6B2F">
        <w:rPr>
          <w:rFonts w:ascii="Arial" w:hAnsi="Arial" w:cs="Arial"/>
          <w:bCs/>
        </w:rPr>
        <w:t>контроля за</w:t>
      </w:r>
      <w:proofErr w:type="gramEnd"/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предоставлением государственных и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 на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территории Московской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и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внесении изменений в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Положение о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Министерстве государственного управления, информационных технологий и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связи Московской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12.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Московской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01.07.2014 </w:t>
      </w:r>
      <w:r w:rsidR="00B12E4A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514/26 «О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Московской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областной межведомственной комиссии по вопросам потребительского рынка».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13.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proofErr w:type="gramStart"/>
      <w:r w:rsidRPr="00BD6B2F">
        <w:rPr>
          <w:rFonts w:ascii="Arial" w:hAnsi="Arial" w:cs="Arial"/>
          <w:bCs/>
        </w:rPr>
        <w:t>Постановление Правительства Московской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08.08.2013 </w:t>
      </w:r>
      <w:r w:rsidR="00B12E4A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12E4A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601/33 «Об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Положения об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особенностях подачи и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рассмотрения жалоб на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решения и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действия (бездействие) исполнительных органов государственной власти Московской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области, предоставляющих государственные услуги, и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области, а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также многофункциональных центров предоставления государственных </w:t>
      </w:r>
      <w:r w:rsidR="007A3D43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и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 Московской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и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их работников».</w:t>
      </w:r>
      <w:proofErr w:type="gramEnd"/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14.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25.04.2011 </w:t>
      </w:r>
      <w:r w:rsidR="007A3D43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365/15 «Об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Порядка разработки и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области, государственными органами Московской</w:t>
      </w:r>
      <w:r w:rsidR="007A3D43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15.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Постановление Правительства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31.10.2018 </w:t>
      </w:r>
      <w:r w:rsidR="00BA7827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792/37 «Об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требований к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форматам заявлений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иных документов, представляемых в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форме электронных документов, необходимых для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предоставления государственных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 на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территории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16.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Распоряжение Министерства сельского хозяйства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продовольствия Московской</w:t>
      </w:r>
      <w:r w:rsidRPr="00BD6B2F">
        <w:rPr>
          <w:rFonts w:ascii="Arial" w:hAnsi="Arial" w:cs="Arial"/>
          <w:bCs/>
          <w:lang w:val="en-US"/>
        </w:rPr>
        <w:t> </w:t>
      </w:r>
      <w:r w:rsidRPr="00BD6B2F">
        <w:rPr>
          <w:rFonts w:ascii="Arial" w:hAnsi="Arial" w:cs="Arial"/>
          <w:bCs/>
        </w:rPr>
        <w:t>области от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13.10.2020 №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20РВ-306 «О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разработке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утверждении органами местного самоуправления муниципальных </w:t>
      </w:r>
      <w:proofErr w:type="gramStart"/>
      <w:r w:rsidRPr="00BD6B2F">
        <w:rPr>
          <w:rFonts w:ascii="Arial" w:hAnsi="Arial" w:cs="Arial"/>
          <w:bCs/>
        </w:rPr>
        <w:t>образований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схем размещения нестационарных торговых объектов</w:t>
      </w:r>
      <w:proofErr w:type="gramEnd"/>
      <w:r w:rsidRPr="00BD6B2F">
        <w:rPr>
          <w:rFonts w:ascii="Arial" w:hAnsi="Arial" w:cs="Arial"/>
          <w:bCs/>
        </w:rPr>
        <w:t xml:space="preserve">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Методических рекомендаций по размещению нестационарных торговых объектов на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территории муниципальных образований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17.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Распоряжение Министерства государственного управления, информационных технологий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связи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30.10.2018 </w:t>
      </w:r>
      <w:r w:rsidR="00BA7827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10-121/РВ «Об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Положения об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осуществлении </w:t>
      </w:r>
      <w:proofErr w:type="gramStart"/>
      <w:r w:rsidRPr="00BD6B2F">
        <w:rPr>
          <w:rFonts w:ascii="Arial" w:hAnsi="Arial" w:cs="Arial"/>
          <w:bCs/>
        </w:rPr>
        <w:t xml:space="preserve">контроля </w:t>
      </w:r>
      <w:r w:rsidR="00BA7827"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lastRenderedPageBreak/>
        <w:t>за</w:t>
      </w:r>
      <w:proofErr w:type="gramEnd"/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порядком предоставления государственных и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 на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территории Московской</w:t>
      </w:r>
      <w:r w:rsidR="00BA7827"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18.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Распоряжение Министерства сельского хозяйства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продовольствия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14.09.2023 №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19РВ-359 «Об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примерного положения о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проведении открытого аукциона в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электронной форме на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право размещения нестационарного торгового объекта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признании </w:t>
      </w:r>
      <w:proofErr w:type="gramStart"/>
      <w:r w:rsidRPr="00BD6B2F">
        <w:rPr>
          <w:rFonts w:ascii="Arial" w:hAnsi="Arial" w:cs="Arial"/>
          <w:bCs/>
        </w:rPr>
        <w:t>утратившими</w:t>
      </w:r>
      <w:proofErr w:type="gramEnd"/>
      <w:r w:rsidRPr="00BD6B2F">
        <w:rPr>
          <w:rFonts w:ascii="Arial" w:hAnsi="Arial" w:cs="Arial"/>
          <w:bCs/>
        </w:rPr>
        <w:t xml:space="preserve"> силу некоторых распоряжений Министерства потребительского рынка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услуг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19.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Распоряжение Министерства государственного управления, информационных технологий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связи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21.07.2016 </w:t>
      </w:r>
      <w:r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№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10-57/РВ «О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 xml:space="preserve">региональном стандарте организации деятельности многофункциональных центров предоставления государственных </w:t>
      </w:r>
      <w:r>
        <w:rPr>
          <w:rFonts w:ascii="Arial" w:hAnsi="Arial" w:cs="Arial"/>
          <w:bCs/>
        </w:rPr>
        <w:br/>
      </w:r>
      <w:r w:rsidRPr="00BD6B2F">
        <w:rPr>
          <w:rFonts w:ascii="Arial" w:hAnsi="Arial" w:cs="Arial"/>
          <w:bCs/>
        </w:rPr>
        <w:t>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 в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Московской</w:t>
      </w:r>
      <w:r w:rsidRPr="00BD6B2F">
        <w:rPr>
          <w:rFonts w:ascii="Arial" w:hAnsi="Arial" w:cs="Arial"/>
          <w:bCs/>
          <w:lang w:val="en-US"/>
        </w:rPr>
        <w:t> </w:t>
      </w:r>
      <w:r w:rsidRPr="00BD6B2F">
        <w:rPr>
          <w:rFonts w:ascii="Arial" w:hAnsi="Arial" w:cs="Arial"/>
          <w:bCs/>
        </w:rPr>
        <w:t>области».</w:t>
      </w:r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20.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proofErr w:type="gramStart"/>
      <w:r w:rsidRPr="00BD6B2F">
        <w:rPr>
          <w:rFonts w:ascii="Arial" w:hAnsi="Arial" w:cs="Arial"/>
          <w:bCs/>
        </w:rPr>
        <w:t>Постановление Администрации городского округа Ступино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31 августа 2018 г. №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3210-п «Об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утверждении Положения об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особенностях подачи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рассмотрения жалоб на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решения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действия (бездействие) администрации городского округа Ступино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ее должностных лиц, муниципальных служащих, а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также многофункционального центра предоставления государственных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муниципальных услуг и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его работников».</w:t>
      </w:r>
      <w:proofErr w:type="gramEnd"/>
    </w:p>
    <w:p w:rsidR="00470B29" w:rsidRPr="00BD6B2F" w:rsidRDefault="00446D63">
      <w:pPr>
        <w:spacing w:line="276" w:lineRule="auto"/>
        <w:ind w:firstLine="709"/>
        <w:jc w:val="both"/>
        <w:rPr>
          <w:rFonts w:ascii="Arial" w:hAnsi="Arial" w:cs="Arial"/>
        </w:rPr>
      </w:pPr>
      <w:r w:rsidRPr="00BD6B2F">
        <w:rPr>
          <w:rFonts w:ascii="Arial" w:hAnsi="Arial" w:cs="Arial"/>
          <w:bCs/>
        </w:rPr>
        <w:t>21.</w:t>
      </w:r>
      <w:r w:rsidRPr="00BD6B2F">
        <w:rPr>
          <w:rFonts w:ascii="Arial" w:hAnsi="Arial" w:cs="Arial"/>
          <w:bCs/>
          <w:color w:val="000000"/>
          <w:lang w:val="en-US"/>
        </w:rPr>
        <w:t> </w:t>
      </w:r>
      <w:r w:rsidRPr="00BD6B2F">
        <w:rPr>
          <w:rFonts w:ascii="Arial" w:hAnsi="Arial" w:cs="Arial"/>
          <w:bCs/>
        </w:rPr>
        <w:t>Устав городского округа Ступино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(принят решением Совета депутатов городского округа Ступино Московской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области от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30 октября 2017 г. №</w:t>
      </w:r>
      <w:r>
        <w:rPr>
          <w:rFonts w:ascii="Arial" w:hAnsi="Arial" w:cs="Arial"/>
          <w:bCs/>
        </w:rPr>
        <w:t xml:space="preserve"> </w:t>
      </w:r>
      <w:r w:rsidRPr="00BD6B2F">
        <w:rPr>
          <w:rFonts w:ascii="Arial" w:hAnsi="Arial" w:cs="Arial"/>
          <w:bCs/>
        </w:rPr>
        <w:t>45/4).</w:t>
      </w:r>
    </w:p>
    <w:sectPr w:rsidR="00470B29" w:rsidRPr="00BD6B2F" w:rsidSect="00BD6B2F">
      <w:pgSz w:w="11906" w:h="16838"/>
      <w:pgMar w:top="1134" w:right="850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E651C"/>
    <w:multiLevelType w:val="multilevel"/>
    <w:tmpl w:val="7FC2A74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16F14CD7"/>
    <w:multiLevelType w:val="multilevel"/>
    <w:tmpl w:val="DB26048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92716D1"/>
    <w:multiLevelType w:val="multilevel"/>
    <w:tmpl w:val="20F6C71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6BF032F"/>
    <w:multiLevelType w:val="multilevel"/>
    <w:tmpl w:val="A112C28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8984D46"/>
    <w:multiLevelType w:val="multilevel"/>
    <w:tmpl w:val="92568A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200"/>
  <w:displayHorizontalDrawingGridEvery w:val="2"/>
  <w:characterSpacingControl w:val="doNotCompress"/>
  <w:compat>
    <w:useFELayout/>
  </w:compat>
  <w:rsids>
    <w:rsidRoot w:val="00470B29"/>
    <w:rsid w:val="00446D63"/>
    <w:rsid w:val="00470B29"/>
    <w:rsid w:val="007A3D43"/>
    <w:rsid w:val="00AD6E09"/>
    <w:rsid w:val="00B12E4A"/>
    <w:rsid w:val="00BA7827"/>
    <w:rsid w:val="00BD6B2F"/>
    <w:rsid w:val="00EC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470B29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470B29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470B29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470B29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470B29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470B29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470B29"/>
  </w:style>
  <w:style w:type="character" w:customStyle="1" w:styleId="PODBulletSymbols">
    <w:name w:val="POD Bullet Symbols"/>
    <w:qFormat/>
    <w:rsid w:val="00470B29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470B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470B29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470B29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470B29"/>
    <w:pPr>
      <w:keepNext/>
    </w:pPr>
  </w:style>
  <w:style w:type="paragraph" w:customStyle="1" w:styleId="Heading">
    <w:name w:val="Heading"/>
    <w:basedOn w:val="a"/>
    <w:next w:val="a4"/>
    <w:qFormat/>
    <w:rsid w:val="00470B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470B29"/>
    <w:pPr>
      <w:spacing w:after="140" w:line="276" w:lineRule="auto"/>
    </w:pPr>
  </w:style>
  <w:style w:type="paragraph" w:customStyle="1" w:styleId="podPageBreakBefore">
    <w:name w:val="podPageBreakBefore"/>
    <w:qFormat/>
    <w:rsid w:val="00470B29"/>
    <w:pPr>
      <w:pageBreakBefore/>
    </w:pPr>
    <w:rPr>
      <w:sz w:val="4"/>
    </w:rPr>
  </w:style>
  <w:style w:type="paragraph" w:customStyle="1" w:styleId="podPageBreakAfter">
    <w:name w:val="podPageBreakAfter"/>
    <w:qFormat/>
    <w:rsid w:val="00470B29"/>
    <w:rPr>
      <w:sz w:val="4"/>
    </w:rPr>
  </w:style>
  <w:style w:type="paragraph" w:customStyle="1" w:styleId="podColumnBreak">
    <w:name w:val="podColumnBreak"/>
    <w:qFormat/>
    <w:rsid w:val="00470B29"/>
  </w:style>
  <w:style w:type="paragraph" w:customStyle="1" w:styleId="podBulletItem">
    <w:name w:val="podBulletItem"/>
    <w:basedOn w:val="a"/>
    <w:qFormat/>
    <w:rsid w:val="00470B29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470B29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470B29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470B29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470B29"/>
    <w:pPr>
      <w:suppressLineNumbers/>
    </w:pPr>
  </w:style>
  <w:style w:type="paragraph" w:customStyle="1" w:styleId="Tableheading">
    <w:name w:val="Table heading"/>
    <w:basedOn w:val="Tablecell"/>
    <w:qFormat/>
    <w:rsid w:val="00470B29"/>
    <w:rPr>
      <w:b/>
      <w:bCs/>
    </w:rPr>
  </w:style>
  <w:style w:type="paragraph" w:customStyle="1" w:styleId="podTablePara">
    <w:name w:val="podTablePara"/>
    <w:basedOn w:val="Tablecell"/>
    <w:qFormat/>
    <w:rsid w:val="00470B29"/>
    <w:rPr>
      <w:sz w:val="16"/>
    </w:rPr>
  </w:style>
  <w:style w:type="paragraph" w:customStyle="1" w:styleId="podTableParaBold">
    <w:name w:val="podTableParaBold"/>
    <w:basedOn w:val="Tablecell"/>
    <w:qFormat/>
    <w:rsid w:val="00470B29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470B29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470B29"/>
    <w:pPr>
      <w:jc w:val="right"/>
    </w:pPr>
    <w:rPr>
      <w:b/>
      <w:bCs/>
      <w:sz w:val="16"/>
    </w:rPr>
  </w:style>
  <w:style w:type="paragraph" w:styleId="a5">
    <w:name w:val="List"/>
    <w:basedOn w:val="a4"/>
    <w:rsid w:val="00470B29"/>
  </w:style>
  <w:style w:type="paragraph" w:customStyle="1" w:styleId="Caption">
    <w:name w:val="Caption"/>
    <w:basedOn w:val="a"/>
    <w:qFormat/>
    <w:rsid w:val="00470B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70B29"/>
    <w:pPr>
      <w:suppressLineNumbers/>
    </w:pPr>
  </w:style>
  <w:style w:type="paragraph" w:customStyle="1" w:styleId="TableContents">
    <w:name w:val="Table Contents"/>
    <w:basedOn w:val="a"/>
    <w:qFormat/>
    <w:rsid w:val="00470B29"/>
    <w:pPr>
      <w:suppressLineNumbers/>
    </w:pPr>
  </w:style>
  <w:style w:type="paragraph" w:customStyle="1" w:styleId="a6">
    <w:name w:val="обычный приложения"/>
    <w:basedOn w:val="a"/>
    <w:qFormat/>
    <w:rsid w:val="00470B29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470B29"/>
  </w:style>
  <w:style w:type="paragraph" w:customStyle="1" w:styleId="2-">
    <w:name w:val="Рег. Заголовок 2-го уровня регламента"/>
    <w:basedOn w:val="a"/>
    <w:qFormat/>
    <w:rsid w:val="00470B29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470B29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470B29"/>
    <w:pPr>
      <w:jc w:val="center"/>
    </w:pPr>
    <w:rPr>
      <w:b/>
      <w:bCs/>
    </w:rPr>
  </w:style>
  <w:style w:type="numbering" w:customStyle="1" w:styleId="podBulletedList">
    <w:name w:val="podBulletedList"/>
    <w:qFormat/>
    <w:rsid w:val="00470B29"/>
  </w:style>
  <w:style w:type="numbering" w:customStyle="1" w:styleId="podNumberedList">
    <w:name w:val="podNumberedList"/>
    <w:qFormat/>
    <w:rsid w:val="00470B2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59</cp:revision>
  <dcterms:created xsi:type="dcterms:W3CDTF">2023-05-12T14:59:00Z</dcterms:created>
  <dcterms:modified xsi:type="dcterms:W3CDTF">2024-12-03T06:50:00Z</dcterms:modified>
  <dc:language>en-US</dc:language>
</cp:coreProperties>
</file>